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165" w:rsidRPr="00CF4720" w:rsidRDefault="00EF3DCC">
      <w:pPr>
        <w:rPr>
          <w:b/>
          <w:sz w:val="24"/>
          <w:szCs w:val="24"/>
        </w:rPr>
      </w:pPr>
      <w:r w:rsidRPr="00CF4720">
        <w:rPr>
          <w:b/>
          <w:sz w:val="24"/>
          <w:szCs w:val="24"/>
        </w:rPr>
        <w:t xml:space="preserve">Podklady pro </w:t>
      </w:r>
      <w:r w:rsidR="00CF4720" w:rsidRPr="00CF4720">
        <w:rPr>
          <w:b/>
          <w:sz w:val="24"/>
          <w:szCs w:val="24"/>
        </w:rPr>
        <w:t>návrh</w:t>
      </w:r>
      <w:r w:rsidRPr="00CF4720">
        <w:rPr>
          <w:b/>
          <w:sz w:val="24"/>
          <w:szCs w:val="24"/>
        </w:rPr>
        <w:t xml:space="preserve"> nové budovy knihovny</w:t>
      </w:r>
      <w:bookmarkStart w:id="0" w:name="_GoBack"/>
      <w:bookmarkEnd w:id="0"/>
    </w:p>
    <w:p w:rsidR="00EF3DCC" w:rsidRDefault="00EF3DCC">
      <w:r>
        <w:rPr>
          <w:b/>
        </w:rPr>
        <w:t>Výchozí situace</w:t>
      </w:r>
    </w:p>
    <w:p w:rsidR="00EF3DCC" w:rsidRDefault="00EF3DCC">
      <w:r>
        <w:t xml:space="preserve">Městská knihovna Břeclav, příspěvková organizace sídlí v budově na ulici Národních hrdinů 9. Budova se skládá ze dvou částí historické z roku 1884 a přístavby z roku 1978. Celková užitná plocha budovy je </w:t>
      </w:r>
      <w:r w:rsidR="001C6411">
        <w:t>cca 1400 m</w:t>
      </w:r>
      <w:r w:rsidR="001C6411">
        <w:rPr>
          <w:vertAlign w:val="superscript"/>
        </w:rPr>
        <w:t>2</w:t>
      </w:r>
      <w:r w:rsidR="001C6411">
        <w:t xml:space="preserve">. Provoz knihovny je koncipován tak, že v historické budově se nachází provozní zázemí, učebna a dva sály a v přístavbě provozy pro veřejnost. </w:t>
      </w:r>
    </w:p>
    <w:p w:rsidR="001C6411" w:rsidRDefault="001C6411">
      <w:pPr>
        <w:rPr>
          <w:b/>
        </w:rPr>
      </w:pPr>
      <w:r>
        <w:rPr>
          <w:b/>
        </w:rPr>
        <w:t>Silné stránky</w:t>
      </w:r>
    </w:p>
    <w:p w:rsidR="001C6411" w:rsidRDefault="001C6411" w:rsidP="001C6411">
      <w:pPr>
        <w:pStyle w:val="Odstavecseseznamem"/>
        <w:numPr>
          <w:ilvl w:val="0"/>
          <w:numId w:val="1"/>
        </w:numPr>
      </w:pPr>
      <w:r>
        <w:t>poloha v centru města, dlouhodobě v jednom místě</w:t>
      </w:r>
    </w:p>
    <w:p w:rsidR="001C6411" w:rsidRDefault="001C6411" w:rsidP="001C6411">
      <w:pPr>
        <w:pStyle w:val="Odstavecseseznamem"/>
        <w:numPr>
          <w:ilvl w:val="0"/>
          <w:numId w:val="1"/>
        </w:numPr>
      </w:pPr>
      <w:r>
        <w:t>přístavba projektovaná jako knihovna</w:t>
      </w:r>
    </w:p>
    <w:p w:rsidR="001C6411" w:rsidRDefault="001C6411" w:rsidP="001C6411">
      <w:pPr>
        <w:pStyle w:val="Odstavecseseznamem"/>
        <w:numPr>
          <w:ilvl w:val="0"/>
          <w:numId w:val="1"/>
        </w:numPr>
      </w:pPr>
      <w:r>
        <w:t>velký sál a malý sál</w:t>
      </w:r>
    </w:p>
    <w:p w:rsidR="001C6411" w:rsidRDefault="001C6411" w:rsidP="001C6411">
      <w:pPr>
        <w:pStyle w:val="Odstavecseseznamem"/>
        <w:numPr>
          <w:ilvl w:val="0"/>
          <w:numId w:val="1"/>
        </w:numPr>
      </w:pPr>
      <w:r>
        <w:t>klid ve dvorním traktu</w:t>
      </w:r>
    </w:p>
    <w:p w:rsidR="00B72056" w:rsidRDefault="00B72056" w:rsidP="001C6411">
      <w:pPr>
        <w:pStyle w:val="Odstavecseseznamem"/>
        <w:numPr>
          <w:ilvl w:val="0"/>
          <w:numId w:val="1"/>
        </w:numPr>
      </w:pPr>
      <w:r>
        <w:t>nová elektroinstalace a sociální zařízení v přístavbě</w:t>
      </w:r>
    </w:p>
    <w:p w:rsidR="001C6411" w:rsidRDefault="001C6411" w:rsidP="001C6411">
      <w:r>
        <w:rPr>
          <w:b/>
        </w:rPr>
        <w:t>Slabé stránky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poloha u rušné silnice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cyklostezka na chodníku před vchodem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budova nevhodná pro tělesně postižené, chybí bezbariérový přístup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energeticky nehospodárný provoz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nemožnost parkování</w:t>
      </w:r>
      <w:r w:rsidR="00AF7387">
        <w:t xml:space="preserve"> v blízkosti budovy</w:t>
      </w:r>
    </w:p>
    <w:p w:rsidR="001C6411" w:rsidRDefault="001C6411" w:rsidP="001C6411">
      <w:pPr>
        <w:pStyle w:val="Odstavecseseznamem"/>
        <w:numPr>
          <w:ilvl w:val="0"/>
          <w:numId w:val="2"/>
        </w:numPr>
      </w:pPr>
      <w:r>
        <w:t>složitá dopravní obslužnost</w:t>
      </w:r>
    </w:p>
    <w:p w:rsidR="001C6411" w:rsidRDefault="00B72056" w:rsidP="001C6411">
      <w:pPr>
        <w:pStyle w:val="Odstavecseseznamem"/>
        <w:numPr>
          <w:ilvl w:val="0"/>
          <w:numId w:val="2"/>
        </w:numPr>
      </w:pPr>
      <w:r>
        <w:t>horší stav kanalizace v historické budově</w:t>
      </w:r>
    </w:p>
    <w:p w:rsidR="00B72056" w:rsidRDefault="00B72056" w:rsidP="00B72056">
      <w:pPr>
        <w:pStyle w:val="Odstavecseseznamem"/>
        <w:numPr>
          <w:ilvl w:val="0"/>
          <w:numId w:val="2"/>
        </w:numPr>
      </w:pPr>
      <w:r>
        <w:t>celková uzavřenost objektu, nelze rozšířit aktivity knihovny do bezprostředního okolí</w:t>
      </w:r>
    </w:p>
    <w:p w:rsidR="00B72056" w:rsidRDefault="00B72056" w:rsidP="00B72056">
      <w:pPr>
        <w:pStyle w:val="Odstavecseseznamem"/>
        <w:numPr>
          <w:ilvl w:val="0"/>
          <w:numId w:val="2"/>
        </w:numPr>
      </w:pPr>
      <w:r>
        <w:t>stavební členění interiéru v historické budově</w:t>
      </w:r>
    </w:p>
    <w:p w:rsidR="00AF7387" w:rsidRDefault="00AF7387" w:rsidP="00B72056">
      <w:pPr>
        <w:pStyle w:val="Odstavecseseznamem"/>
        <w:numPr>
          <w:ilvl w:val="0"/>
          <w:numId w:val="2"/>
        </w:numPr>
      </w:pPr>
      <w:r>
        <w:t>nevyhovující prostory zázemí pro zaměstnance knihovny</w:t>
      </w:r>
    </w:p>
    <w:p w:rsidR="00AF7387" w:rsidRDefault="00AF7387" w:rsidP="00B72056">
      <w:pPr>
        <w:pStyle w:val="Odstavecseseznamem"/>
        <w:numPr>
          <w:ilvl w:val="0"/>
          <w:numId w:val="2"/>
        </w:numPr>
      </w:pPr>
      <w:r>
        <w:t>nevyhovující skladové prostory a archiv</w:t>
      </w:r>
    </w:p>
    <w:p w:rsidR="00AF7387" w:rsidRDefault="00AF7387" w:rsidP="00B72056">
      <w:pPr>
        <w:pStyle w:val="Odstavecseseznamem"/>
        <w:numPr>
          <w:ilvl w:val="0"/>
          <w:numId w:val="2"/>
        </w:numPr>
      </w:pPr>
      <w:r>
        <w:t xml:space="preserve">nemožnost vytvořit více míst pro uživatele </w:t>
      </w:r>
    </w:p>
    <w:p w:rsidR="00B72056" w:rsidRDefault="00B72056" w:rsidP="00B72056">
      <w:pPr>
        <w:rPr>
          <w:b/>
        </w:rPr>
      </w:pPr>
      <w:r>
        <w:rPr>
          <w:b/>
        </w:rPr>
        <w:t>Příležitosti</w:t>
      </w:r>
    </w:p>
    <w:p w:rsidR="00B72056" w:rsidRDefault="00B72056" w:rsidP="00B72056">
      <w:pPr>
        <w:pStyle w:val="Odstavecseseznamem"/>
        <w:numPr>
          <w:ilvl w:val="0"/>
          <w:numId w:val="3"/>
        </w:numPr>
      </w:pPr>
      <w:r>
        <w:t>zájem o budovu ze strany Okresního soudu v Břeclavi, možnost prodeje budovy</w:t>
      </w:r>
    </w:p>
    <w:p w:rsidR="002332D1" w:rsidRDefault="002332D1" w:rsidP="002332D1">
      <w:pPr>
        <w:rPr>
          <w:b/>
        </w:rPr>
      </w:pPr>
      <w:r>
        <w:rPr>
          <w:b/>
        </w:rPr>
        <w:t>Hrozby</w:t>
      </w:r>
    </w:p>
    <w:p w:rsidR="002332D1" w:rsidRDefault="002332D1" w:rsidP="002332D1">
      <w:pPr>
        <w:pStyle w:val="Odstavecseseznamem"/>
        <w:numPr>
          <w:ilvl w:val="0"/>
          <w:numId w:val="3"/>
        </w:numPr>
      </w:pPr>
      <w:r>
        <w:t>nutnost řešení bezbariérového přístupu</w:t>
      </w:r>
    </w:p>
    <w:p w:rsidR="002332D1" w:rsidRDefault="002332D1" w:rsidP="002332D1">
      <w:pPr>
        <w:pStyle w:val="Odstavecseseznamem"/>
        <w:numPr>
          <w:ilvl w:val="0"/>
          <w:numId w:val="3"/>
        </w:numPr>
      </w:pPr>
      <w:r>
        <w:t>nutnost rekonstrukce přístavby (fasáda, střecha, systém vytápění)</w:t>
      </w:r>
    </w:p>
    <w:p w:rsidR="002332D1" w:rsidRDefault="002332D1" w:rsidP="002332D1">
      <w:pPr>
        <w:pStyle w:val="Odstavecseseznamem"/>
        <w:numPr>
          <w:ilvl w:val="0"/>
          <w:numId w:val="3"/>
        </w:numPr>
      </w:pPr>
      <w:r>
        <w:t>pokles zájmu o služby knihovny z důvodu nenaplnění požadavků na moderní poskytování služeb</w:t>
      </w:r>
    </w:p>
    <w:p w:rsidR="002332D1" w:rsidRDefault="002332D1" w:rsidP="002332D1">
      <w:pPr>
        <w:pStyle w:val="Odstavecseseznamem"/>
        <w:numPr>
          <w:ilvl w:val="0"/>
          <w:numId w:val="3"/>
        </w:numPr>
      </w:pPr>
      <w:r>
        <w:t>skryté závady u historické budovy</w:t>
      </w:r>
    </w:p>
    <w:p w:rsidR="002332D1" w:rsidRDefault="002332D1" w:rsidP="002332D1"/>
    <w:p w:rsidR="002332D1" w:rsidRDefault="00AF7387" w:rsidP="002332D1">
      <w:pPr>
        <w:rPr>
          <w:b/>
        </w:rPr>
      </w:pPr>
      <w:r>
        <w:rPr>
          <w:b/>
        </w:rPr>
        <w:t>Záměr výstavby/rekonstrukce budovy knihovny</w:t>
      </w:r>
    </w:p>
    <w:p w:rsidR="00AF7387" w:rsidRDefault="00AF7387" w:rsidP="00AF7387">
      <w:pPr>
        <w:rPr>
          <w:lang w:eastAsia="cs-CZ"/>
        </w:rPr>
      </w:pPr>
      <w:r>
        <w:rPr>
          <w:lang w:eastAsia="cs-CZ"/>
        </w:rPr>
        <w:t>Vybudujme</w:t>
      </w:r>
      <w:r w:rsidRPr="00AF7387">
        <w:rPr>
          <w:lang w:eastAsia="cs-CZ"/>
        </w:rPr>
        <w:t xml:space="preserve"> novou moderní prostornou budovu v klidnější lokalitě, která by byla bez bariér dostupná všem, aby se mohla stát příjemným místem pro vzdělávání i trávení volného času.</w:t>
      </w:r>
      <w:r w:rsidR="00763DF8">
        <w:rPr>
          <w:lang w:eastAsia="cs-CZ"/>
        </w:rPr>
        <w:t xml:space="preserve"> Jako lokalita vhodná pro umístění budovy knihovny se jeví prostor v bývalém cukrovaru. </w:t>
      </w:r>
    </w:p>
    <w:p w:rsidR="007E6244" w:rsidRDefault="007E6244" w:rsidP="00AF7387">
      <w:pPr>
        <w:rPr>
          <w:lang w:eastAsia="cs-CZ"/>
        </w:rPr>
      </w:pPr>
    </w:p>
    <w:p w:rsidR="007E6244" w:rsidRDefault="007E6244" w:rsidP="00AF7387">
      <w:pPr>
        <w:rPr>
          <w:lang w:eastAsia="cs-CZ"/>
        </w:rPr>
      </w:pPr>
    </w:p>
    <w:p w:rsidR="007E6244" w:rsidRDefault="007E6244" w:rsidP="00AF7387">
      <w:pPr>
        <w:rPr>
          <w:lang w:eastAsia="cs-CZ"/>
        </w:rPr>
      </w:pPr>
      <w:r>
        <w:rPr>
          <w:b/>
          <w:lang w:eastAsia="cs-CZ"/>
        </w:rPr>
        <w:t>Silné stránky</w:t>
      </w:r>
    </w:p>
    <w:p w:rsidR="007E6244" w:rsidRDefault="007E6244" w:rsidP="007E6244">
      <w:pPr>
        <w:pStyle w:val="Odstavecseseznamem"/>
        <w:numPr>
          <w:ilvl w:val="0"/>
          <w:numId w:val="4"/>
        </w:numPr>
      </w:pPr>
      <w:r>
        <w:t>možnost naplánovat a připravit budovu knihovny, tak aby splňovala moderní standardy</w:t>
      </w:r>
    </w:p>
    <w:p w:rsidR="007E6244" w:rsidRDefault="007E6244" w:rsidP="007E6244">
      <w:pPr>
        <w:pStyle w:val="Odstavecseseznamem"/>
        <w:numPr>
          <w:ilvl w:val="0"/>
          <w:numId w:val="4"/>
        </w:numPr>
      </w:pPr>
      <w:r>
        <w:t>řešení bez bariér</w:t>
      </w:r>
    </w:p>
    <w:p w:rsidR="007E6244" w:rsidRDefault="007E6244" w:rsidP="007E6244">
      <w:pPr>
        <w:pStyle w:val="Odstavecseseznamem"/>
        <w:numPr>
          <w:ilvl w:val="0"/>
          <w:numId w:val="4"/>
        </w:numPr>
      </w:pPr>
      <w:r>
        <w:t>vhodnější poloh</w:t>
      </w:r>
      <w:r w:rsidR="00763DF8">
        <w:t>a</w:t>
      </w:r>
      <w:r>
        <w:t xml:space="preserve"> pro umístění</w:t>
      </w:r>
    </w:p>
    <w:p w:rsidR="007E6244" w:rsidRDefault="00763DF8" w:rsidP="007E6244">
      <w:pPr>
        <w:pStyle w:val="Odstavecseseznamem"/>
        <w:numPr>
          <w:ilvl w:val="0"/>
          <w:numId w:val="4"/>
        </w:numPr>
      </w:pPr>
      <w:r>
        <w:t>snížení nutnosti nákladných oprav</w:t>
      </w:r>
    </w:p>
    <w:p w:rsidR="00763DF8" w:rsidRDefault="00763DF8" w:rsidP="007E6244">
      <w:pPr>
        <w:pStyle w:val="Odstavecseseznamem"/>
        <w:numPr>
          <w:ilvl w:val="0"/>
          <w:numId w:val="4"/>
        </w:numPr>
      </w:pPr>
      <w:r>
        <w:t>možnost využití nových technologických řešen</w:t>
      </w:r>
      <w:r w:rsidR="00990C8B">
        <w:t xml:space="preserve">í </w:t>
      </w:r>
      <w:r>
        <w:t>pro provoz knihovny</w:t>
      </w:r>
    </w:p>
    <w:p w:rsidR="00763DF8" w:rsidRDefault="00763DF8" w:rsidP="007E6244">
      <w:pPr>
        <w:pStyle w:val="Odstavecseseznamem"/>
        <w:numPr>
          <w:ilvl w:val="0"/>
          <w:numId w:val="4"/>
        </w:numPr>
      </w:pPr>
      <w:r>
        <w:t>možnost propojení nové budovy se stávajícími zařízeními (</w:t>
      </w:r>
      <w:proofErr w:type="spellStart"/>
      <w:r>
        <w:t>Rákosníčkovo</w:t>
      </w:r>
      <w:proofErr w:type="spellEnd"/>
      <w:r>
        <w:t xml:space="preserve"> a dopravní hřiště)</w:t>
      </w:r>
    </w:p>
    <w:p w:rsidR="00763DF8" w:rsidRDefault="00763DF8" w:rsidP="007E6244">
      <w:pPr>
        <w:pStyle w:val="Odstavecseseznamem"/>
        <w:numPr>
          <w:ilvl w:val="0"/>
          <w:numId w:val="4"/>
        </w:numPr>
      </w:pPr>
      <w:r>
        <w:t>vhodnější uspořádání a rozšíření vnitřních prostor</w:t>
      </w:r>
    </w:p>
    <w:p w:rsidR="00763DF8" w:rsidRDefault="00763DF8" w:rsidP="007E6244">
      <w:pPr>
        <w:pStyle w:val="Odstavecseseznamem"/>
        <w:numPr>
          <w:ilvl w:val="0"/>
          <w:numId w:val="4"/>
        </w:numPr>
      </w:pPr>
      <w:r>
        <w:t xml:space="preserve">možnost zapracování požadavků </w:t>
      </w:r>
      <w:r w:rsidR="00990C8B">
        <w:t>a nápadů obyvatel města</w:t>
      </w:r>
    </w:p>
    <w:p w:rsidR="00763DF8" w:rsidRDefault="00763DF8" w:rsidP="00763DF8">
      <w:pPr>
        <w:rPr>
          <w:b/>
        </w:rPr>
      </w:pPr>
      <w:r>
        <w:rPr>
          <w:b/>
        </w:rPr>
        <w:t>Slabé stránky</w:t>
      </w:r>
    </w:p>
    <w:p w:rsidR="00763DF8" w:rsidRDefault="00763DF8" w:rsidP="00763DF8">
      <w:pPr>
        <w:pStyle w:val="Odstavecseseznamem"/>
        <w:numPr>
          <w:ilvl w:val="0"/>
          <w:numId w:val="5"/>
        </w:numPr>
      </w:pPr>
      <w:r>
        <w:t>vysoké vstupní investice</w:t>
      </w:r>
    </w:p>
    <w:p w:rsidR="00763DF8" w:rsidRDefault="00763DF8" w:rsidP="00763DF8">
      <w:pPr>
        <w:pStyle w:val="Odstavecseseznamem"/>
        <w:numPr>
          <w:ilvl w:val="0"/>
          <w:numId w:val="5"/>
        </w:numPr>
      </w:pPr>
      <w:r>
        <w:t>vhodné zdroje financování</w:t>
      </w:r>
    </w:p>
    <w:p w:rsidR="00763DF8" w:rsidRDefault="00763DF8" w:rsidP="00763DF8">
      <w:pPr>
        <w:pStyle w:val="Odstavecseseznamem"/>
        <w:numPr>
          <w:ilvl w:val="0"/>
          <w:numId w:val="5"/>
        </w:numPr>
      </w:pPr>
      <w:r>
        <w:t>časová náročnost realizace</w:t>
      </w:r>
    </w:p>
    <w:p w:rsidR="00FD771B" w:rsidRDefault="00FD771B" w:rsidP="00FD771B">
      <w:pPr>
        <w:rPr>
          <w:b/>
        </w:rPr>
      </w:pPr>
      <w:r>
        <w:rPr>
          <w:b/>
        </w:rPr>
        <w:t>Příležitosti</w:t>
      </w:r>
    </w:p>
    <w:p w:rsidR="00FD771B" w:rsidRPr="00FD771B" w:rsidRDefault="00FD771B" w:rsidP="00FD771B">
      <w:pPr>
        <w:pStyle w:val="Odstavecseseznamem"/>
        <w:numPr>
          <w:ilvl w:val="0"/>
          <w:numId w:val="6"/>
        </w:numPr>
        <w:rPr>
          <w:b/>
        </w:rPr>
      </w:pPr>
      <w:r>
        <w:t>oživení zanedbané části v centru města</w:t>
      </w:r>
    </w:p>
    <w:p w:rsidR="00FD771B" w:rsidRPr="00FD771B" w:rsidRDefault="00FD771B" w:rsidP="00FD771B">
      <w:pPr>
        <w:pStyle w:val="Odstavecseseznamem"/>
        <w:numPr>
          <w:ilvl w:val="0"/>
          <w:numId w:val="6"/>
        </w:numPr>
        <w:rPr>
          <w:b/>
        </w:rPr>
      </w:pPr>
      <w:r>
        <w:t>rozšíření aktivit do venkovních prostor kolem budovy</w:t>
      </w:r>
    </w:p>
    <w:p w:rsidR="00FD771B" w:rsidRPr="00141A2B" w:rsidRDefault="00141A2B" w:rsidP="00FD771B">
      <w:pPr>
        <w:pStyle w:val="Odstavecseseznamem"/>
        <w:numPr>
          <w:ilvl w:val="0"/>
          <w:numId w:val="6"/>
        </w:numPr>
        <w:rPr>
          <w:b/>
        </w:rPr>
      </w:pPr>
      <w:r>
        <w:t>vybudování provozů zaměřených na určité věkové kategorie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možnost vybudování speciálních učeben a dílen s využitím moderních technologií (3D tiskárny, virtuální realita)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přesunutí úseku regionálních služeb z Domu školství do prostor knihovny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vytvoření komunitního centra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podpora pocitu sounáležitosti s místem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vznik jádra centra města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možnost využití pro spolky a podnikatelské subjekty</w:t>
      </w:r>
    </w:p>
    <w:p w:rsidR="00141A2B" w:rsidRPr="00141A2B" w:rsidRDefault="00141A2B" w:rsidP="00141A2B">
      <w:pPr>
        <w:pStyle w:val="Odstavecseseznamem"/>
        <w:numPr>
          <w:ilvl w:val="0"/>
          <w:numId w:val="6"/>
        </w:numPr>
        <w:rPr>
          <w:b/>
        </w:rPr>
      </w:pPr>
      <w:r>
        <w:t>základ pro neformální celoživotní vzdělávání občanů</w:t>
      </w:r>
    </w:p>
    <w:p w:rsidR="00141A2B" w:rsidRDefault="00141A2B" w:rsidP="00141A2B">
      <w:pPr>
        <w:rPr>
          <w:b/>
        </w:rPr>
      </w:pPr>
      <w:r>
        <w:rPr>
          <w:b/>
        </w:rPr>
        <w:t>Hrozby</w:t>
      </w:r>
    </w:p>
    <w:p w:rsidR="00141A2B" w:rsidRPr="00141A2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náhlé změny legislativy</w:t>
      </w:r>
    </w:p>
    <w:p w:rsidR="00141A2B" w:rsidRPr="00141A2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způsoby financování</w:t>
      </w:r>
    </w:p>
    <w:p w:rsidR="00141A2B" w:rsidRPr="00141A2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pokles zájmu veřejnosti</w:t>
      </w:r>
    </w:p>
    <w:p w:rsidR="00141A2B" w:rsidRPr="00141A2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nevhodnost zvolené lokality</w:t>
      </w:r>
    </w:p>
    <w:p w:rsidR="00141A2B" w:rsidRPr="00141A2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růst cen</w:t>
      </w:r>
    </w:p>
    <w:p w:rsidR="00141A2B" w:rsidRPr="00990C8B" w:rsidRDefault="00141A2B" w:rsidP="00141A2B">
      <w:pPr>
        <w:pStyle w:val="Odstavecseseznamem"/>
        <w:numPr>
          <w:ilvl w:val="0"/>
          <w:numId w:val="7"/>
        </w:numPr>
        <w:rPr>
          <w:b/>
        </w:rPr>
      </w:pPr>
      <w:r>
        <w:t>překotný technologický rozvoj a pozdní reakce na něj</w:t>
      </w:r>
    </w:p>
    <w:p w:rsidR="00990C8B" w:rsidRDefault="00990C8B" w:rsidP="00990C8B">
      <w:pPr>
        <w:rPr>
          <w:b/>
        </w:rPr>
      </w:pPr>
    </w:p>
    <w:p w:rsidR="00CC4DEE" w:rsidRDefault="00CC4DEE" w:rsidP="00990C8B">
      <w:pPr>
        <w:rPr>
          <w:b/>
        </w:rPr>
      </w:pPr>
    </w:p>
    <w:p w:rsidR="00CC4DEE" w:rsidRDefault="00CC4DEE" w:rsidP="00990C8B">
      <w:pPr>
        <w:rPr>
          <w:b/>
        </w:rPr>
      </w:pPr>
    </w:p>
    <w:p w:rsidR="00CC4DEE" w:rsidRDefault="00CC4DEE" w:rsidP="00990C8B">
      <w:pPr>
        <w:rPr>
          <w:b/>
        </w:rPr>
      </w:pPr>
    </w:p>
    <w:p w:rsidR="00CC4DEE" w:rsidRDefault="00CC4DEE" w:rsidP="00990C8B">
      <w:pPr>
        <w:rPr>
          <w:b/>
        </w:rPr>
      </w:pPr>
    </w:p>
    <w:p w:rsidR="00CC4DEE" w:rsidRDefault="00CC4DEE" w:rsidP="00990C8B">
      <w:pPr>
        <w:rPr>
          <w:b/>
        </w:rPr>
      </w:pPr>
    </w:p>
    <w:tbl>
      <w:tblPr>
        <w:tblW w:w="91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7"/>
        <w:gridCol w:w="2022"/>
      </w:tblGrid>
      <w:tr w:rsidR="00CC4DEE" w:rsidRPr="00917C41" w:rsidTr="0078751B">
        <w:trPr>
          <w:trHeight w:val="375"/>
        </w:trPr>
        <w:tc>
          <w:tcPr>
            <w:tcW w:w="9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ind w:right="-329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NÁKUP LITERATURY, NOVIN, ČASOPISŮ, CD A ZVUKOVÝCH KNIH</w:t>
            </w:r>
          </w:p>
        </w:tc>
      </w:tr>
      <w:tr w:rsidR="00CC4DEE" w:rsidRPr="00917C41" w:rsidTr="0078751B">
        <w:trPr>
          <w:trHeight w:val="390"/>
        </w:trPr>
        <w:tc>
          <w:tcPr>
            <w:tcW w:w="91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V ROCE 2018</w:t>
            </w:r>
          </w:p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 NA NÁKUP KNIHOVNÍHO FONDU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lang w:eastAsia="cs-CZ"/>
              </w:rPr>
              <w:t>1 247 302,50</w:t>
            </w:r>
          </w:p>
        </w:tc>
      </w:tr>
      <w:tr w:rsidR="00CC4DEE" w:rsidRPr="00917C41" w:rsidTr="0078751B">
        <w:trPr>
          <w:trHeight w:val="300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NÁKUP LITERATURY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lang w:eastAsia="cs-CZ"/>
              </w:rPr>
              <w:t>785 723,44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Česká knihovna-česká literatura (projekt) (Kč)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16 145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Česká knihovna-cizojazyčná literatura (projekt)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19 151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nakoupených knih (svazky)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4 111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darovaných svazků knih (svazky)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518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NÁKUP NOVIN A ČASOPISŮ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F318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118 398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lang w:eastAsia="cs-CZ"/>
              </w:rPr>
              <w:t>počet nakoupených titulů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119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color w:val="000000"/>
                <w:lang w:eastAsia="cs-CZ"/>
              </w:rPr>
              <w:t>dary (tituly)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NÁKUP CD</w:t>
            </w: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57 386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počet nových CD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311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NÁKUP DESKOVÝCH HER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b/>
                <w:color w:val="000000"/>
              </w:rPr>
              <w:t>90 751,60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počet nových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deskových her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272</w:t>
            </w:r>
          </w:p>
        </w:tc>
      </w:tr>
    </w:tbl>
    <w:p w:rsidR="00CC4DEE" w:rsidRDefault="00CC4DEE" w:rsidP="00CC4DEE">
      <w:pPr>
        <w:jc w:val="center"/>
        <w:rPr>
          <w:b/>
          <w:sz w:val="28"/>
          <w:szCs w:val="28"/>
        </w:rPr>
      </w:pPr>
    </w:p>
    <w:tbl>
      <w:tblPr>
        <w:tblW w:w="91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7"/>
        <w:gridCol w:w="2022"/>
      </w:tblGrid>
      <w:tr w:rsidR="00CC4DEE" w:rsidRPr="00917C41" w:rsidTr="0078751B">
        <w:trPr>
          <w:trHeight w:val="315"/>
        </w:trPr>
        <w:tc>
          <w:tcPr>
            <w:tcW w:w="9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BB59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NÁKUP ZVUKOVÝCH KNIH 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částka na nákup z rozpočtu MK (Kč)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A620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14 996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počet nových titulů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4DEE" w:rsidRPr="00B56B34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264</w:t>
            </w:r>
          </w:p>
        </w:tc>
      </w:tr>
      <w:tr w:rsidR="00CC4DEE" w:rsidRPr="00917C41" w:rsidTr="0078751B">
        <w:trPr>
          <w:trHeight w:val="315"/>
        </w:trPr>
        <w:tc>
          <w:tcPr>
            <w:tcW w:w="7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740FD6" w:rsidRDefault="00CC4DEE" w:rsidP="00787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40FD6">
              <w:rPr>
                <w:rFonts w:ascii="Calibri" w:eastAsia="Times New Roman" w:hAnsi="Calibri" w:cs="Times New Roman"/>
                <w:color w:val="000000"/>
                <w:lang w:eastAsia="cs-CZ"/>
              </w:rPr>
              <w:t>dary, granty, dotace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CC4DEE" w:rsidRPr="00B56B34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15000</w:t>
            </w:r>
          </w:p>
        </w:tc>
      </w:tr>
    </w:tbl>
    <w:p w:rsidR="00CC4DEE" w:rsidRDefault="00CC4DEE" w:rsidP="00CC4DEE">
      <w:pPr>
        <w:jc w:val="center"/>
        <w:rPr>
          <w:b/>
          <w:sz w:val="28"/>
          <w:szCs w:val="28"/>
        </w:rPr>
      </w:pPr>
    </w:p>
    <w:tbl>
      <w:tblPr>
        <w:tblW w:w="9513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060"/>
        <w:gridCol w:w="438"/>
      </w:tblGrid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75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7C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STAV KNIHOVNÍHO FONDU K 31. 12.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2018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75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Pr="00917C41" w:rsidRDefault="00CC4DEE" w:rsidP="00787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Celkem </w:t>
            </w:r>
            <w:r>
              <w:rPr>
                <w:b/>
                <w:sz w:val="24"/>
                <w:szCs w:val="24"/>
              </w:rPr>
              <w:t>132 181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svazků knihovních jednotek. </w:t>
            </w:r>
          </w:p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Z toho: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</w:rPr>
              <w:t>115 685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knihy (</w:t>
            </w:r>
            <w:r>
              <w:rPr>
                <w:sz w:val="24"/>
                <w:szCs w:val="24"/>
              </w:rPr>
              <w:t xml:space="preserve">41 503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naučná a </w:t>
            </w:r>
            <w:r>
              <w:rPr>
                <w:sz w:val="24"/>
                <w:szCs w:val="24"/>
              </w:rPr>
              <w:t xml:space="preserve">74 182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beletrie)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13 985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CD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2 363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elektronické dokumenty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148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zvukově obrazové dokumenty</w:t>
            </w:r>
          </w:p>
        </w:tc>
      </w:tr>
      <w:tr w:rsidR="00CC4DEE" w:rsidRPr="00917C41" w:rsidTr="00CC4DEE">
        <w:trPr>
          <w:gridBefore w:val="1"/>
          <w:gridAfter w:val="1"/>
          <w:wBefore w:w="15" w:type="dxa"/>
          <w:wAfter w:w="438" w:type="dxa"/>
          <w:trHeight w:val="30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EE" w:rsidRDefault="00CC4DEE" w:rsidP="007875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200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titulů docházejících periodik </w:t>
            </w:r>
          </w:p>
        </w:tc>
      </w:tr>
      <w:tr w:rsidR="00CC4DEE" w:rsidRPr="00AF5A97" w:rsidTr="00CC4DEE">
        <w:trPr>
          <w:trHeight w:val="11314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8060" w:type="dxa"/>
              <w:tblInd w:w="67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0"/>
              <w:gridCol w:w="875"/>
              <w:gridCol w:w="1985"/>
              <w:gridCol w:w="1560"/>
            </w:tblGrid>
            <w:tr w:rsidR="00CC4DEE" w:rsidRPr="002538C0" w:rsidTr="00C4725D">
              <w:trPr>
                <w:trHeight w:val="375"/>
              </w:trPr>
              <w:tc>
                <w:tcPr>
                  <w:tcW w:w="65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ind w:right="-637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  <w:lastRenderedPageBreak/>
                    <w:t>STA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  <w:t xml:space="preserve">TISTICKÁ ČÍSLA MĚSTSKÉ KNIHOVNY </w:t>
                  </w: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  <w:t>BŘECLAV</w:t>
                  </w:r>
                </w:p>
                <w:p w:rsidR="00CC4DEE" w:rsidRPr="002538C0" w:rsidRDefault="00CC4DEE" w:rsidP="0078751B">
                  <w:pPr>
                    <w:spacing w:after="0" w:line="240" w:lineRule="auto"/>
                    <w:ind w:right="-637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  <w:t xml:space="preserve">ZA ROK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  <w:t>2018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4DEE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</w:p>
              </w:tc>
            </w:tr>
            <w:tr w:rsidR="00CC4DEE" w:rsidRPr="002538C0" w:rsidTr="00C4725D">
              <w:trPr>
                <w:trHeight w:val="390"/>
              </w:trPr>
              <w:tc>
                <w:tcPr>
                  <w:tcW w:w="650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806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Registrovaní čtenáři knihovny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dospělí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děti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celkem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dospělé oddělení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1 709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1 800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dětské oddělení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131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641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772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Poštorná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469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298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767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St. Břeclav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83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143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Charvátská Nová Ves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193</w:t>
                  </w:r>
                </w:p>
              </w:tc>
            </w:tr>
            <w:tr w:rsidR="00CC4DEE" w:rsidRPr="002538C0" w:rsidTr="00C4725D">
              <w:trPr>
                <w:trHeight w:val="315"/>
              </w:trPr>
              <w:tc>
                <w:tcPr>
                  <w:tcW w:w="3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noWrap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celkem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2 497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vAlign w:val="center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1 178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vAlign w:val="center"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3 675</w:t>
                  </w:r>
                </w:p>
              </w:tc>
            </w:tr>
          </w:tbl>
          <w:p w:rsidR="00CC4DEE" w:rsidRPr="001A5DCD" w:rsidRDefault="00CC4DEE" w:rsidP="0078751B">
            <w:pPr>
              <w:ind w:left="426"/>
            </w:pPr>
          </w:p>
          <w:tbl>
            <w:tblPr>
              <w:tblW w:w="5917" w:type="dxa"/>
              <w:tblInd w:w="181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98"/>
              <w:gridCol w:w="1213"/>
              <w:gridCol w:w="146"/>
              <w:gridCol w:w="14"/>
              <w:gridCol w:w="132"/>
              <w:gridCol w:w="14"/>
            </w:tblGrid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561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Návštěvníci knihovny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dospělé oddělení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21 534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dětské oddělení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13 338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ISS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14 854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zvuková knihovna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353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Poštorná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17 466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St. Břeclav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3 537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3"/>
                <w:wAfter w:w="160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Charvátská Nová Ves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3 345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celkem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 xml:space="preserve">74 427 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90"/>
              </w:trPr>
              <w:tc>
                <w:tcPr>
                  <w:tcW w:w="57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561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virtuální návštěvníci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webové stránky (www.knihovna-bv.cz)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28 486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ind w:firstLineChars="600" w:firstLine="120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on-line Clavius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19 884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ind w:firstLineChars="600" w:firstLine="120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on-line Carmen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6 324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blog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8 094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proofErr w:type="spellStart"/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Facebook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,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Instagram</w:t>
                  </w:r>
                  <w:proofErr w:type="spellEnd"/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366 040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Youtube</w:t>
                  </w:r>
                  <w:proofErr w:type="spellEnd"/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8 366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90"/>
              </w:trPr>
              <w:tc>
                <w:tcPr>
                  <w:tcW w:w="57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561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Výpůjčky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561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knihy, časopisy, zvukové knihy, CD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dospělé oddělení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71 934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dětské oddělení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26 670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oddělení ISS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27 708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zvuková knihovna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3 553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Poštorná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46 203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St. Břeclav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9 431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cs-CZ"/>
                    </w:rPr>
                    <w:t>pobočka Charvátská Nová Ves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8 662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C4DEE" w:rsidRPr="002538C0" w:rsidTr="0078751B">
              <w:trPr>
                <w:gridAfter w:val="1"/>
                <w:wAfter w:w="14" w:type="dxa"/>
                <w:trHeight w:val="315"/>
              </w:trPr>
              <w:tc>
                <w:tcPr>
                  <w:tcW w:w="43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 w:rsidRPr="002538C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celkem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BBB59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cs-CZ"/>
                    </w:rPr>
                    <w:t>194 161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46" w:type="dxa"/>
                  <w:gridSpan w:val="2"/>
                  <w:vAlign w:val="center"/>
                  <w:hideMark/>
                </w:tcPr>
                <w:p w:rsidR="00CC4DEE" w:rsidRPr="002538C0" w:rsidRDefault="00CC4DEE" w:rsidP="00787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C4725D" w:rsidRPr="008348E2" w:rsidRDefault="00C4725D" w:rsidP="00C4725D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8348E2">
              <w:rPr>
                <w:rFonts w:cstheme="minorHAnsi"/>
                <w:b/>
                <w:sz w:val="28"/>
                <w:szCs w:val="28"/>
                <w:u w:val="single"/>
              </w:rPr>
              <w:lastRenderedPageBreak/>
              <w:t>Plocha prostor MK orientačně v m</w:t>
            </w:r>
            <w:r w:rsidRPr="004B0C72">
              <w:rPr>
                <w:rFonts w:cstheme="minorHAnsi"/>
                <w:b/>
                <w:sz w:val="28"/>
                <w:szCs w:val="28"/>
                <w:u w:val="single"/>
                <w:vertAlign w:val="superscript"/>
              </w:rPr>
              <w:t>2</w:t>
            </w:r>
          </w:p>
          <w:p w:rsidR="00C4725D" w:rsidRPr="008348E2" w:rsidRDefault="00C4725D" w:rsidP="00C4725D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606"/>
              <w:gridCol w:w="4606"/>
            </w:tblGrid>
            <w:tr w:rsidR="00C4725D" w:rsidTr="009D026F">
              <w:tc>
                <w:tcPr>
                  <w:tcW w:w="4606" w:type="dxa"/>
                </w:tcPr>
                <w:p w:rsidR="00C4725D" w:rsidRPr="008348E2" w:rsidRDefault="00C4725D" w:rsidP="00C4725D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Oddělení</w:t>
                  </w:r>
                </w:p>
              </w:tc>
              <w:tc>
                <w:tcPr>
                  <w:tcW w:w="4606" w:type="dxa"/>
                </w:tcPr>
                <w:p w:rsidR="00C4725D" w:rsidRPr="008348E2" w:rsidRDefault="00C4725D" w:rsidP="00C4725D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Plocha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 xml:space="preserve">oddělení pro dospělé čtenáře </w:t>
                  </w:r>
                </w:p>
              </w:tc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150 m</w:t>
                  </w:r>
                  <w:r w:rsidRPr="008348E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oddělení pro děti</w:t>
                  </w:r>
                </w:p>
              </w:tc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150 m</w:t>
                  </w:r>
                  <w:r w:rsidRPr="008348E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8348E2">
                    <w:rPr>
                      <w:rFonts w:ascii="Calibri" w:hAnsi="Calibri" w:cs="Calibri"/>
                    </w:rPr>
                    <w:t>studodovna</w:t>
                  </w:r>
                  <w:proofErr w:type="spellEnd"/>
                </w:p>
              </w:tc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136 m</w:t>
                  </w:r>
                  <w:r w:rsidRPr="008348E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malý sál + zpracování fondu</w:t>
                  </w:r>
                </w:p>
              </w:tc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110 m</w:t>
                  </w:r>
                  <w:r w:rsidRPr="008348E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čítárna</w:t>
                  </w:r>
                </w:p>
              </w:tc>
              <w:tc>
                <w:tcPr>
                  <w:tcW w:w="4606" w:type="dxa"/>
                </w:tcPr>
                <w:p w:rsidR="00C4725D" w:rsidRDefault="00C4725D" w:rsidP="00C4725D">
                  <w:pPr>
                    <w:rPr>
                      <w:rFonts w:asciiTheme="minorHAnsi" w:hAnsiTheme="minorHAnsi" w:cstheme="minorHAnsi"/>
                    </w:rPr>
                  </w:pPr>
                  <w:r w:rsidRPr="008348E2">
                    <w:rPr>
                      <w:rFonts w:ascii="Calibri" w:hAnsi="Calibri" w:cs="Calibri"/>
                    </w:rPr>
                    <w:t>96 m</w:t>
                  </w:r>
                  <w:r w:rsidRPr="008348E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Tr="009D026F">
              <w:tc>
                <w:tcPr>
                  <w:tcW w:w="4606" w:type="dxa"/>
                </w:tcPr>
                <w:p w:rsidR="00C4725D" w:rsidRPr="008348E2" w:rsidRDefault="00C4725D" w:rsidP="00C4725D">
                  <w:pPr>
                    <w:rPr>
                      <w:rFonts w:ascii="Calibri" w:hAnsi="Calibri" w:cs="Calibri"/>
                    </w:rPr>
                  </w:pPr>
                  <w:r w:rsidRPr="008348E2">
                    <w:rPr>
                      <w:rFonts w:ascii="Calibri" w:hAnsi="Calibri" w:cs="Calibri"/>
                      <w:b/>
                    </w:rPr>
                    <w:t>celkem provozy</w:t>
                  </w:r>
                </w:p>
              </w:tc>
              <w:tc>
                <w:tcPr>
                  <w:tcW w:w="4606" w:type="dxa"/>
                </w:tcPr>
                <w:p w:rsidR="00C4725D" w:rsidRPr="008348E2" w:rsidRDefault="00C4725D" w:rsidP="00C4725D">
                  <w:pPr>
                    <w:rPr>
                      <w:rFonts w:ascii="Calibri" w:hAnsi="Calibri" w:cs="Calibri"/>
                    </w:rPr>
                  </w:pPr>
                  <w:r w:rsidRPr="008348E2">
                    <w:rPr>
                      <w:rFonts w:ascii="Calibri" w:hAnsi="Calibri" w:cs="Calibri"/>
                      <w:b/>
                    </w:rPr>
                    <w:t>642 m</w:t>
                  </w:r>
                  <w:r w:rsidRPr="00116BFD">
                    <w:rPr>
                      <w:rFonts w:ascii="Calibri" w:hAnsi="Calibri" w:cs="Calibri"/>
                      <w:b/>
                      <w:vertAlign w:val="superscript"/>
                    </w:rPr>
                    <w:t>2</w:t>
                  </w:r>
                </w:p>
              </w:tc>
            </w:tr>
          </w:tbl>
          <w:p w:rsidR="00C4725D" w:rsidRPr="008348E2" w:rsidRDefault="00C4725D" w:rsidP="00C4725D">
            <w:pPr>
              <w:rPr>
                <w:rFonts w:cstheme="minorHAnsi"/>
                <w:b/>
              </w:rPr>
            </w:pPr>
            <w:r w:rsidRPr="008348E2">
              <w:rPr>
                <w:rFonts w:cstheme="minorHAnsi"/>
                <w:b/>
              </w:rPr>
              <w:t xml:space="preserve">                               </w:t>
            </w:r>
          </w:p>
          <w:tbl>
            <w:tblPr>
              <w:tblStyle w:val="Mkatabulky"/>
              <w:tblpPr w:leftFromText="141" w:rightFromText="141" w:vertAnchor="text" w:horzAnchor="margin" w:tblpY="409"/>
              <w:tblW w:w="0" w:type="auto"/>
              <w:tblLook w:val="04A0" w:firstRow="1" w:lastRow="0" w:firstColumn="1" w:lastColumn="0" w:noHBand="0" w:noVBand="1"/>
            </w:tblPr>
            <w:tblGrid>
              <w:gridCol w:w="4313"/>
              <w:gridCol w:w="4255"/>
            </w:tblGrid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Ostatní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Plocha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ředitelna + útvar ekonomický - kancelář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38,2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centrální sklad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145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sklad čítárna (chodba)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27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sklad a současný archiv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30 m2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sklad dětské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12,5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čítárna WC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17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půjčovna WC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17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dětské WC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17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kuchyňka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30,5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sklep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149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proofErr w:type="spellStart"/>
                  <w:r w:rsidRPr="00116BFD">
                    <w:rPr>
                      <w:rFonts w:ascii="Calibri" w:hAnsi="Calibri" w:cs="Calibri"/>
                    </w:rPr>
                    <w:t>úklidov</w:t>
                  </w:r>
                  <w:proofErr w:type="spellEnd"/>
                  <w:r w:rsidRPr="00116BFD">
                    <w:rPr>
                      <w:rFonts w:ascii="Calibri" w:hAnsi="Calibri" w:cs="Calibri"/>
                    </w:rPr>
                    <w:t xml:space="preserve"> á místnost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5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sál +</w:t>
                  </w:r>
                  <w:r w:rsidRPr="00116BFD">
                    <w:rPr>
                      <w:rFonts w:ascii="Calibri" w:hAnsi="Calibri" w:cs="Calibri"/>
                    </w:rPr>
                    <w:t xml:space="preserve"> šatna a WC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</w:rPr>
                    <w:t>151,4 m</w:t>
                  </w:r>
                  <w:r w:rsidRPr="004B0C72"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</w:tr>
            <w:tr w:rsidR="00C4725D" w:rsidRPr="00116BFD" w:rsidTr="009D026F">
              <w:tc>
                <w:tcPr>
                  <w:tcW w:w="4313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  <w:b/>
                    </w:rPr>
                    <w:t xml:space="preserve">celkem ostatní                                 </w:t>
                  </w:r>
                </w:p>
              </w:tc>
              <w:tc>
                <w:tcPr>
                  <w:tcW w:w="4255" w:type="dxa"/>
                </w:tcPr>
                <w:p w:rsidR="00C4725D" w:rsidRPr="00116BFD" w:rsidRDefault="00C4725D" w:rsidP="00C4725D">
                  <w:pPr>
                    <w:rPr>
                      <w:rFonts w:ascii="Calibri" w:hAnsi="Calibri" w:cs="Calibri"/>
                    </w:rPr>
                  </w:pPr>
                  <w:r w:rsidRPr="00116BFD">
                    <w:rPr>
                      <w:rFonts w:ascii="Calibri" w:hAnsi="Calibri" w:cs="Calibri"/>
                      <w:b/>
                    </w:rPr>
                    <w:t>639,6 m</w:t>
                  </w:r>
                  <w:r w:rsidRPr="004B0C72">
                    <w:rPr>
                      <w:rFonts w:ascii="Calibri" w:hAnsi="Calibri" w:cs="Calibri"/>
                      <w:b/>
                      <w:vertAlign w:val="superscript"/>
                    </w:rPr>
                    <w:t>2</w:t>
                  </w:r>
                </w:p>
              </w:tc>
            </w:tr>
          </w:tbl>
          <w:p w:rsidR="00C4725D" w:rsidRPr="008348E2" w:rsidRDefault="00C4725D" w:rsidP="00C4725D">
            <w:pPr>
              <w:rPr>
                <w:rFonts w:cstheme="minorHAnsi"/>
                <w:b/>
              </w:rPr>
            </w:pPr>
          </w:p>
          <w:p w:rsidR="00C4725D" w:rsidRPr="008348E2" w:rsidRDefault="00C4725D" w:rsidP="00C4725D">
            <w:pPr>
              <w:ind w:left="360"/>
              <w:rPr>
                <w:rFonts w:cstheme="minorHAnsi"/>
              </w:rPr>
            </w:pPr>
          </w:p>
          <w:p w:rsidR="00C4725D" w:rsidRPr="008348E2" w:rsidRDefault="00C4725D" w:rsidP="00C4725D">
            <w:pPr>
              <w:rPr>
                <w:rFonts w:cstheme="minorHAnsi"/>
              </w:rPr>
            </w:pPr>
          </w:p>
          <w:p w:rsidR="00C4725D" w:rsidRDefault="00C4725D" w:rsidP="00C4725D">
            <w:pPr>
              <w:rPr>
                <w:rFonts w:cstheme="minorHAnsi"/>
                <w:b/>
              </w:rPr>
            </w:pPr>
            <w:r w:rsidRPr="008348E2">
              <w:rPr>
                <w:rFonts w:cstheme="minorHAnsi"/>
                <w:b/>
              </w:rPr>
              <w:t xml:space="preserve">   </w:t>
            </w: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Pr="00116BFD" w:rsidRDefault="00C4725D" w:rsidP="00C4725D">
            <w:pPr>
              <w:rPr>
                <w:rFonts w:cstheme="minorHAnsi"/>
              </w:rPr>
            </w:pPr>
          </w:p>
          <w:p w:rsidR="00C4725D" w:rsidRDefault="00C4725D" w:rsidP="00C4725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Provozy a užitkové prostory bez vstupních prostor a chodeb – cca 1281 m</w:t>
            </w:r>
            <w:r>
              <w:rPr>
                <w:rFonts w:cstheme="minorHAnsi"/>
                <w:b/>
                <w:vertAlign w:val="superscript"/>
              </w:rPr>
              <w:t>2</w:t>
            </w:r>
          </w:p>
          <w:p w:rsidR="00C4725D" w:rsidRDefault="00C4725D" w:rsidP="00C4725D">
            <w:pPr>
              <w:rPr>
                <w:rFonts w:cstheme="minorHAnsi"/>
                <w:b/>
              </w:rPr>
            </w:pPr>
          </w:p>
          <w:p w:rsidR="00C4725D" w:rsidRPr="00116BFD" w:rsidRDefault="00C4725D" w:rsidP="00C4725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Některé stávající prostory nevyhovují normám na pracovní prostředí, nebo jsou prostorově nedostatečné. Ke skladování některých věcí jsou využívány chodby. </w:t>
            </w:r>
          </w:p>
          <w:p w:rsidR="00106598" w:rsidRDefault="00106598" w:rsidP="0078751B">
            <w:pPr>
              <w:ind w:left="426"/>
              <w:rPr>
                <w:b/>
                <w:sz w:val="28"/>
                <w:szCs w:val="28"/>
              </w:rPr>
            </w:pPr>
          </w:p>
          <w:p w:rsidR="00F60703" w:rsidRPr="00106598" w:rsidRDefault="00F60703" w:rsidP="00BC4251">
            <w:pPr>
              <w:rPr>
                <w:sz w:val="28"/>
                <w:szCs w:val="28"/>
              </w:rPr>
            </w:pPr>
          </w:p>
        </w:tc>
      </w:tr>
    </w:tbl>
    <w:p w:rsidR="00CC4DEE" w:rsidRDefault="00CC4DEE" w:rsidP="00CC4DEE">
      <w:pPr>
        <w:spacing w:after="0" w:line="240" w:lineRule="auto"/>
        <w:jc w:val="center"/>
        <w:rPr>
          <w:b/>
          <w:sz w:val="28"/>
          <w:szCs w:val="28"/>
        </w:rPr>
      </w:pPr>
    </w:p>
    <w:p w:rsidR="00CC4DEE" w:rsidRDefault="00CC4DEE" w:rsidP="00990C8B">
      <w:pPr>
        <w:rPr>
          <w:b/>
        </w:rPr>
      </w:pPr>
    </w:p>
    <w:p w:rsidR="00990C8B" w:rsidRDefault="00990C8B" w:rsidP="00990C8B">
      <w:pPr>
        <w:rPr>
          <w:b/>
        </w:rPr>
      </w:pPr>
    </w:p>
    <w:p w:rsidR="00141A2B" w:rsidRPr="00141A2B" w:rsidRDefault="00141A2B" w:rsidP="00141A2B">
      <w:pPr>
        <w:pStyle w:val="Odstavecseseznamem"/>
        <w:rPr>
          <w:b/>
        </w:rPr>
      </w:pPr>
    </w:p>
    <w:p w:rsidR="00AF7387" w:rsidRPr="002332D1" w:rsidRDefault="00AF7387" w:rsidP="002332D1">
      <w:pPr>
        <w:rPr>
          <w:b/>
        </w:rPr>
      </w:pPr>
    </w:p>
    <w:sectPr w:rsidR="00AF7387" w:rsidRPr="00233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31EF0"/>
    <w:multiLevelType w:val="hybridMultilevel"/>
    <w:tmpl w:val="474A6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91A74"/>
    <w:multiLevelType w:val="hybridMultilevel"/>
    <w:tmpl w:val="2648F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D0374"/>
    <w:multiLevelType w:val="hybridMultilevel"/>
    <w:tmpl w:val="31804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46499"/>
    <w:multiLevelType w:val="hybridMultilevel"/>
    <w:tmpl w:val="2F8EE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E3D62"/>
    <w:multiLevelType w:val="hybridMultilevel"/>
    <w:tmpl w:val="3B582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C6937"/>
    <w:multiLevelType w:val="hybridMultilevel"/>
    <w:tmpl w:val="3CF0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458BC"/>
    <w:multiLevelType w:val="hybridMultilevel"/>
    <w:tmpl w:val="EFCE3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CC"/>
    <w:rsid w:val="00106598"/>
    <w:rsid w:val="00141A2B"/>
    <w:rsid w:val="001C6411"/>
    <w:rsid w:val="002332D1"/>
    <w:rsid w:val="003D551E"/>
    <w:rsid w:val="00455723"/>
    <w:rsid w:val="00466BC5"/>
    <w:rsid w:val="005860C5"/>
    <w:rsid w:val="00763DF8"/>
    <w:rsid w:val="007E6244"/>
    <w:rsid w:val="00990C8B"/>
    <w:rsid w:val="00AF7387"/>
    <w:rsid w:val="00B41165"/>
    <w:rsid w:val="00B72056"/>
    <w:rsid w:val="00BC4251"/>
    <w:rsid w:val="00C20C2A"/>
    <w:rsid w:val="00C4725D"/>
    <w:rsid w:val="00CC4DEE"/>
    <w:rsid w:val="00CF4720"/>
    <w:rsid w:val="00D058D8"/>
    <w:rsid w:val="00EF3DCC"/>
    <w:rsid w:val="00F60703"/>
    <w:rsid w:val="00FC0255"/>
    <w:rsid w:val="00FD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72817-4F91-4685-BA63-479FA57B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6411"/>
    <w:pPr>
      <w:ind w:left="720"/>
      <w:contextualSpacing/>
    </w:pPr>
  </w:style>
  <w:style w:type="table" w:styleId="Mkatabulky">
    <w:name w:val="Table Grid"/>
    <w:basedOn w:val="Normlntabulka"/>
    <w:rsid w:val="00C47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866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Bařinka Karel Ing. arch.</cp:lastModifiedBy>
  <cp:revision>14</cp:revision>
  <dcterms:created xsi:type="dcterms:W3CDTF">2019-04-08T09:56:00Z</dcterms:created>
  <dcterms:modified xsi:type="dcterms:W3CDTF">2020-09-28T08:59:00Z</dcterms:modified>
</cp:coreProperties>
</file>